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BC" w:rsidRPr="005D4989" w:rsidRDefault="007C79BC" w:rsidP="007C79BC">
      <w:pPr>
        <w:spacing w:line="360" w:lineRule="auto"/>
        <w:jc w:val="center"/>
        <w:rPr>
          <w:b/>
          <w:sz w:val="24"/>
          <w:szCs w:val="24"/>
        </w:rPr>
      </w:pPr>
      <w:r w:rsidRPr="005D4989">
        <w:rPr>
          <w:b/>
          <w:sz w:val="24"/>
          <w:szCs w:val="24"/>
        </w:rPr>
        <w:t xml:space="preserve">Powtórz do sprawdzianu „Krajobrazy </w:t>
      </w:r>
      <w:r>
        <w:rPr>
          <w:b/>
          <w:sz w:val="24"/>
          <w:szCs w:val="24"/>
        </w:rPr>
        <w:t xml:space="preserve">strefowe  </w:t>
      </w:r>
      <w:r w:rsidRPr="005D4989">
        <w:rPr>
          <w:b/>
          <w:sz w:val="24"/>
          <w:szCs w:val="24"/>
        </w:rPr>
        <w:t>świata”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 xml:space="preserve">Uczeń zna strefy oświetleniowe Ziemi, potrafi je wskazać na mapie, 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posługuje się pojęciami :równik, zwrotniki Raka i Koziorożca,  koła podbiegunowe.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Uczeń zna krajobrazy: las równikowy, sawanna, pustynia, step, tajga, tundra, krajobraz śródziemnomorski, pustynia lodowa,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Potrafi wskazać na mapie strefę , gdzie dany krajobraz występuje,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 xml:space="preserve">Zna cechy charakterystyczne tych krajobrazów, 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Uczeń potrafi odczyta c informacje na temat klimatu z wykresu temperatur i opadów.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Zna typowe charakterystyczne dla krajobrazu zwierzęta i rośliny,</w:t>
      </w:r>
    </w:p>
    <w:p w:rsidR="007C79BC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Uczeń zna charakterystyczne rośliny: baobaby , liana, drzewa chlebowe, akacje,  baobaby, lasy galeriowe, róża jerychońska, suchorosty, oliwki, dąb korkowy, laur, makia, modrzew syberyjski, limba syberyjska, jodła syberyjska, porosty. Potrafi wskazać, w którym krajobrazie występują.</w:t>
      </w:r>
    </w:p>
    <w:p w:rsidR="007C79BC" w:rsidRPr="005D4989" w:rsidRDefault="007C79BC" w:rsidP="007C79B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Uczeń zna zwierzęta: goryle, szympansy, okapi, mandryle, antylopy, zebry, żyrafy, hieny, wielbłąd jednogarbny, i dwugarbny norniki, susły, skorpiony, fenek, wilk, sobole, rosomaki, niedźwiedzie brunatne,  lemingi, pingwiny. Potrafi wskazać, w którym krajobrazie występują.</w:t>
      </w:r>
    </w:p>
    <w:p w:rsidR="00AF4E3A" w:rsidRDefault="00AF4E3A"/>
    <w:sectPr w:rsidR="00AF4E3A" w:rsidSect="00AF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A7D"/>
    <w:multiLevelType w:val="hybridMultilevel"/>
    <w:tmpl w:val="F1C0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C79BC"/>
    <w:rsid w:val="007C79BC"/>
    <w:rsid w:val="00A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2014-04-01T19:20:00Z</dcterms:created>
  <dcterms:modified xsi:type="dcterms:W3CDTF">2014-04-01T19:20:00Z</dcterms:modified>
</cp:coreProperties>
</file>